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1A" w:rsidRDefault="00752C1A" w:rsidP="00A72E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BC7" w:rsidRDefault="00944CAE" w:rsidP="00A72E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2C87C" wp14:editId="21E20EF2">
                <wp:simplePos x="0" y="0"/>
                <wp:positionH relativeFrom="column">
                  <wp:posOffset>-264160</wp:posOffset>
                </wp:positionH>
                <wp:positionV relativeFrom="paragraph">
                  <wp:posOffset>112395</wp:posOffset>
                </wp:positionV>
                <wp:extent cx="6934200" cy="9705975"/>
                <wp:effectExtent l="19050" t="1905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7059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540E" id="Прямоугольник 1" o:spid="_x0000_s1026" style="position:absolute;margin-left:-20.8pt;margin-top:8.85pt;width:546pt;height:7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" filled="f" strokecolor="#c00000" strokeweight="4.5pt"/>
            </w:pict>
          </mc:Fallback>
        </mc:AlternateContent>
      </w:r>
    </w:p>
    <w:p w:rsidR="0010487D" w:rsidRDefault="0010487D" w:rsidP="00A72E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72E38" w:rsidRPr="00115F83" w:rsidRDefault="00A72E38" w:rsidP="00A72E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C00000"/>
          <w:sz w:val="32"/>
          <w:szCs w:val="26"/>
        </w:rPr>
      </w:pPr>
      <w:r w:rsidRPr="00115F83">
        <w:rPr>
          <w:rFonts w:ascii="Times New Roman" w:hAnsi="Times New Roman" w:cs="Times New Roman"/>
          <w:b/>
          <w:bCs/>
          <w:color w:val="C00000"/>
          <w:sz w:val="32"/>
          <w:szCs w:val="26"/>
        </w:rPr>
        <w:t xml:space="preserve">ПРАВИЛА И УСЛОВИЯ </w:t>
      </w:r>
    </w:p>
    <w:p w:rsidR="00414DFD" w:rsidRPr="0010487D" w:rsidRDefault="00A72E38" w:rsidP="00A72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10487D">
        <w:rPr>
          <w:rFonts w:ascii="Times New Roman" w:hAnsi="Times New Roman" w:cs="Times New Roman"/>
          <w:b/>
          <w:bCs/>
          <w:sz w:val="32"/>
          <w:szCs w:val="26"/>
        </w:rPr>
        <w:t xml:space="preserve">эффективного и безопасного оказания </w:t>
      </w:r>
    </w:p>
    <w:p w:rsidR="00752C1A" w:rsidRPr="0010487D" w:rsidRDefault="00A72E38" w:rsidP="0041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10487D">
        <w:rPr>
          <w:rFonts w:ascii="Times New Roman" w:hAnsi="Times New Roman" w:cs="Times New Roman"/>
          <w:b/>
          <w:bCs/>
          <w:sz w:val="32"/>
          <w:szCs w:val="26"/>
        </w:rPr>
        <w:t>социальных услуг</w:t>
      </w:r>
      <w:r w:rsidR="00414DFD" w:rsidRPr="0010487D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Pr="0010487D">
        <w:rPr>
          <w:rFonts w:ascii="Times New Roman" w:hAnsi="Times New Roman" w:cs="Times New Roman"/>
          <w:b/>
          <w:bCs/>
          <w:sz w:val="32"/>
          <w:szCs w:val="26"/>
        </w:rPr>
        <w:t>на дому</w:t>
      </w:r>
      <w:r w:rsidR="00B61403" w:rsidRPr="0010487D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</w:p>
    <w:p w:rsidR="00564BC7" w:rsidRPr="00CB229B" w:rsidRDefault="00564BC7" w:rsidP="0041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2E38" w:rsidRPr="00A72E38" w:rsidRDefault="00A72E38" w:rsidP="00A72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90F87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Социальное обслуживание на дому осуществляется в соответствии с договором.</w:t>
      </w:r>
    </w:p>
    <w:p w:rsidR="00C90F87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Социальное обслуживание на дому производится поставщиком социальных услуг через своих представителей из числа персонала поставщика социальных услуг</w:t>
      </w:r>
      <w:r w:rsidR="00A72E38" w:rsidRPr="00564BC7">
        <w:rPr>
          <w:rFonts w:ascii="Times New Roman" w:hAnsi="Times New Roman" w:cs="Times New Roman"/>
          <w:sz w:val="24"/>
          <w:szCs w:val="26"/>
        </w:rPr>
        <w:t xml:space="preserve"> (социальные работники и медицинские сестры)</w:t>
      </w:r>
      <w:r w:rsidRPr="00564BC7">
        <w:rPr>
          <w:rFonts w:ascii="Times New Roman" w:hAnsi="Times New Roman" w:cs="Times New Roman"/>
          <w:sz w:val="24"/>
          <w:szCs w:val="26"/>
        </w:rPr>
        <w:t xml:space="preserve"> в объемах и сроки, согласованные поставщиком социальных услуг и получателем социальных услуг с учетом действующих нормативных правовых актов.</w:t>
      </w:r>
    </w:p>
    <w:p w:rsidR="00C90F87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Поставщик социальных услуг закрепляет за получателем социальных услуг своего представителя из числа персонала поставщика социальных услуг</w:t>
      </w:r>
      <w:r w:rsidR="00A72E38" w:rsidRPr="00564BC7">
        <w:rPr>
          <w:rFonts w:ascii="Times New Roman" w:hAnsi="Times New Roman" w:cs="Times New Roman"/>
          <w:sz w:val="24"/>
          <w:szCs w:val="26"/>
        </w:rPr>
        <w:t xml:space="preserve"> (социальные работники и медицинские сестры)</w:t>
      </w:r>
      <w:r w:rsidRPr="00564BC7">
        <w:rPr>
          <w:rFonts w:ascii="Times New Roman" w:hAnsi="Times New Roman" w:cs="Times New Roman"/>
          <w:sz w:val="24"/>
          <w:szCs w:val="26"/>
        </w:rPr>
        <w:t>, непосредственно осуществляющего предоставление социального обслуживания на дому, и имеет право производить его замену.</w:t>
      </w:r>
    </w:p>
    <w:p w:rsidR="00C90F87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Каждый представитель поставщика социальных услуг</w:t>
      </w:r>
      <w:r w:rsidR="00A72E38" w:rsidRPr="00564BC7">
        <w:rPr>
          <w:rFonts w:ascii="Times New Roman" w:hAnsi="Times New Roman" w:cs="Times New Roman"/>
          <w:sz w:val="24"/>
          <w:szCs w:val="26"/>
        </w:rPr>
        <w:t xml:space="preserve"> (социальные работники и медицинские сестры)</w:t>
      </w:r>
      <w:r w:rsidRPr="00564BC7">
        <w:rPr>
          <w:rFonts w:ascii="Times New Roman" w:hAnsi="Times New Roman" w:cs="Times New Roman"/>
          <w:sz w:val="24"/>
          <w:szCs w:val="26"/>
        </w:rPr>
        <w:t xml:space="preserve"> ведет отчетную документацию.</w:t>
      </w:r>
    </w:p>
    <w:p w:rsidR="00C90F87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Факт заказа и оказания социальных услуг по догов</w:t>
      </w:r>
      <w:bookmarkStart w:id="0" w:name="_GoBack"/>
      <w:bookmarkEnd w:id="0"/>
      <w:r w:rsidRPr="00564BC7">
        <w:rPr>
          <w:rFonts w:ascii="Times New Roman" w:hAnsi="Times New Roman" w:cs="Times New Roman"/>
          <w:sz w:val="24"/>
          <w:szCs w:val="26"/>
        </w:rPr>
        <w:t>ору, объем финансовых средств, полученных от получателя социальных услуг, объем финансовых средств, затраченных на выполнение социальных услуг, результаты расчета с получателем социальных услуг фиксируются в письменном виде</w:t>
      </w:r>
      <w:r w:rsidR="00A72E38" w:rsidRPr="00564BC7">
        <w:rPr>
          <w:rFonts w:ascii="Times New Roman" w:hAnsi="Times New Roman" w:cs="Times New Roman"/>
          <w:sz w:val="24"/>
          <w:szCs w:val="26"/>
        </w:rPr>
        <w:t xml:space="preserve"> («Журнал </w:t>
      </w:r>
      <w:r w:rsidR="00414DFD" w:rsidRPr="00564BC7">
        <w:rPr>
          <w:rFonts w:ascii="Times New Roman" w:hAnsi="Times New Roman" w:cs="Times New Roman"/>
          <w:sz w:val="24"/>
          <w:szCs w:val="26"/>
        </w:rPr>
        <w:t>учета платных</w:t>
      </w:r>
      <w:r w:rsidR="00A72E38" w:rsidRPr="00564BC7">
        <w:rPr>
          <w:rFonts w:ascii="Times New Roman" w:hAnsi="Times New Roman" w:cs="Times New Roman"/>
          <w:sz w:val="24"/>
          <w:szCs w:val="26"/>
        </w:rPr>
        <w:t xml:space="preserve"> услуг» и «Журнал учета денежных средств») и</w:t>
      </w:r>
      <w:r w:rsidRPr="00564BC7">
        <w:rPr>
          <w:rFonts w:ascii="Times New Roman" w:hAnsi="Times New Roman" w:cs="Times New Roman"/>
          <w:sz w:val="24"/>
          <w:szCs w:val="26"/>
        </w:rPr>
        <w:t xml:space="preserve"> скрепляются подписями представителя поставщика социальных услуг и получателя социальных услуг, либо, в случае отказа получателя социальных услуг, представителем поставщика социальных услуг и иным незаинтересованным лицом составляется акт, подтверждающий факт заказа и оказания социальных услуг.</w:t>
      </w:r>
    </w:p>
    <w:p w:rsidR="00C90F87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Организация не вправе передавать исполнение обязательств по договору третьим лицам.</w:t>
      </w:r>
    </w:p>
    <w:p w:rsidR="00CB229B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В случа</w:t>
      </w:r>
      <w:r w:rsidR="0085143A" w:rsidRPr="00564BC7">
        <w:rPr>
          <w:rFonts w:ascii="Times New Roman" w:hAnsi="Times New Roman" w:cs="Times New Roman"/>
          <w:sz w:val="24"/>
          <w:szCs w:val="26"/>
        </w:rPr>
        <w:t>е</w:t>
      </w:r>
      <w:r w:rsidRPr="00564BC7">
        <w:rPr>
          <w:rFonts w:ascii="Times New Roman" w:hAnsi="Times New Roman" w:cs="Times New Roman"/>
          <w:sz w:val="24"/>
          <w:szCs w:val="26"/>
        </w:rPr>
        <w:t xml:space="preserve"> временно</w:t>
      </w:r>
      <w:r w:rsidR="0085143A" w:rsidRPr="00564BC7">
        <w:rPr>
          <w:rFonts w:ascii="Times New Roman" w:hAnsi="Times New Roman" w:cs="Times New Roman"/>
          <w:sz w:val="24"/>
          <w:szCs w:val="26"/>
        </w:rPr>
        <w:t>го</w:t>
      </w:r>
      <w:r w:rsidRPr="00564BC7">
        <w:rPr>
          <w:rFonts w:ascii="Times New Roman" w:hAnsi="Times New Roman" w:cs="Times New Roman"/>
          <w:sz w:val="24"/>
          <w:szCs w:val="26"/>
        </w:rPr>
        <w:t xml:space="preserve"> отсутстви</w:t>
      </w:r>
      <w:r w:rsidR="0085143A" w:rsidRPr="00564BC7">
        <w:rPr>
          <w:rFonts w:ascii="Times New Roman" w:hAnsi="Times New Roman" w:cs="Times New Roman"/>
          <w:sz w:val="24"/>
          <w:szCs w:val="26"/>
        </w:rPr>
        <w:t>я</w:t>
      </w:r>
      <w:r w:rsidRPr="00564BC7">
        <w:rPr>
          <w:rFonts w:ascii="Times New Roman" w:hAnsi="Times New Roman" w:cs="Times New Roman"/>
          <w:sz w:val="24"/>
          <w:szCs w:val="26"/>
        </w:rPr>
        <w:t xml:space="preserve"> указанного представителя поставщика социальных услуг на рабочем месте по болезни или иной причине</w:t>
      </w:r>
      <w:r w:rsidR="0085143A" w:rsidRPr="00564BC7">
        <w:rPr>
          <w:rFonts w:ascii="Times New Roman" w:hAnsi="Times New Roman" w:cs="Times New Roman"/>
          <w:sz w:val="24"/>
          <w:szCs w:val="26"/>
        </w:rPr>
        <w:t>,</w:t>
      </w:r>
      <w:r w:rsidRPr="00564BC7">
        <w:rPr>
          <w:rFonts w:ascii="Times New Roman" w:hAnsi="Times New Roman" w:cs="Times New Roman"/>
          <w:sz w:val="24"/>
          <w:szCs w:val="26"/>
        </w:rPr>
        <w:t xml:space="preserve"> социальные услуги получателю социальных услуг оказывает иной представитель поставщика социальных услуг</w:t>
      </w:r>
      <w:r w:rsidR="00A72E38" w:rsidRPr="00564BC7">
        <w:rPr>
          <w:rFonts w:ascii="Times New Roman" w:hAnsi="Times New Roman" w:cs="Times New Roman"/>
          <w:sz w:val="24"/>
          <w:szCs w:val="26"/>
        </w:rPr>
        <w:t xml:space="preserve"> (социальный работник или медицинская сестра)</w:t>
      </w:r>
      <w:r w:rsidR="00CB229B" w:rsidRPr="00564BC7">
        <w:rPr>
          <w:rFonts w:ascii="Times New Roman" w:hAnsi="Times New Roman" w:cs="Times New Roman"/>
          <w:sz w:val="24"/>
          <w:szCs w:val="26"/>
        </w:rPr>
        <w:t>.</w:t>
      </w:r>
    </w:p>
    <w:p w:rsidR="00C90F87" w:rsidRPr="00564BC7" w:rsidRDefault="00CB229B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 xml:space="preserve">Каждый </w:t>
      </w:r>
      <w:r w:rsidR="00E654D6" w:rsidRPr="00564BC7">
        <w:rPr>
          <w:rFonts w:ascii="Times New Roman" w:hAnsi="Times New Roman" w:cs="Times New Roman"/>
          <w:sz w:val="24"/>
          <w:szCs w:val="26"/>
        </w:rPr>
        <w:t>сотрудник</w:t>
      </w:r>
      <w:r w:rsidRPr="00564BC7">
        <w:rPr>
          <w:rFonts w:ascii="Times New Roman" w:hAnsi="Times New Roman" w:cs="Times New Roman"/>
          <w:sz w:val="24"/>
          <w:szCs w:val="26"/>
        </w:rPr>
        <w:t xml:space="preserve"> поставщика социальных услуг имеет</w:t>
      </w:r>
      <w:r w:rsidR="00C90F87" w:rsidRPr="00564BC7">
        <w:rPr>
          <w:rFonts w:ascii="Times New Roman" w:hAnsi="Times New Roman" w:cs="Times New Roman"/>
          <w:sz w:val="24"/>
          <w:szCs w:val="26"/>
        </w:rPr>
        <w:t xml:space="preserve"> удостоверени</w:t>
      </w:r>
      <w:r w:rsidRPr="00564BC7">
        <w:rPr>
          <w:rFonts w:ascii="Times New Roman" w:hAnsi="Times New Roman" w:cs="Times New Roman"/>
          <w:sz w:val="24"/>
          <w:szCs w:val="26"/>
        </w:rPr>
        <w:t>е</w:t>
      </w:r>
      <w:r w:rsidR="00C90F87" w:rsidRPr="00564BC7">
        <w:rPr>
          <w:rFonts w:ascii="Times New Roman" w:hAnsi="Times New Roman" w:cs="Times New Roman"/>
          <w:sz w:val="24"/>
          <w:szCs w:val="26"/>
        </w:rPr>
        <w:t xml:space="preserve"> работника социальной службы</w:t>
      </w:r>
      <w:r w:rsidRPr="00564BC7">
        <w:rPr>
          <w:rFonts w:ascii="Times New Roman" w:hAnsi="Times New Roman" w:cs="Times New Roman"/>
          <w:sz w:val="24"/>
          <w:szCs w:val="26"/>
        </w:rPr>
        <w:t xml:space="preserve">, </w:t>
      </w:r>
      <w:r w:rsidR="00C90F87" w:rsidRPr="00564BC7">
        <w:rPr>
          <w:rFonts w:ascii="Times New Roman" w:hAnsi="Times New Roman" w:cs="Times New Roman"/>
          <w:sz w:val="24"/>
          <w:szCs w:val="26"/>
        </w:rPr>
        <w:t>указывающе</w:t>
      </w:r>
      <w:r w:rsidRPr="00564BC7">
        <w:rPr>
          <w:rFonts w:ascii="Times New Roman" w:hAnsi="Times New Roman" w:cs="Times New Roman"/>
          <w:sz w:val="24"/>
          <w:szCs w:val="26"/>
        </w:rPr>
        <w:t>е</w:t>
      </w:r>
      <w:r w:rsidR="00C90F87" w:rsidRPr="00564BC7">
        <w:rPr>
          <w:rFonts w:ascii="Times New Roman" w:hAnsi="Times New Roman" w:cs="Times New Roman"/>
          <w:sz w:val="24"/>
          <w:szCs w:val="26"/>
        </w:rPr>
        <w:t>, что пришедшее к получателю социальных услуг лицо является представителем поставщика социальных услуг</w:t>
      </w:r>
      <w:r w:rsidR="00E654D6" w:rsidRPr="00564BC7">
        <w:rPr>
          <w:rFonts w:ascii="Times New Roman" w:hAnsi="Times New Roman" w:cs="Times New Roman"/>
          <w:sz w:val="24"/>
          <w:szCs w:val="26"/>
        </w:rPr>
        <w:t>.</w:t>
      </w:r>
    </w:p>
    <w:p w:rsidR="00CB229B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 xml:space="preserve">При изменении условий договора в рамках действующей ИППСУ с получателем социальных услуг заключаются дополнительные соглашения. Изменения начинают действовать в отношении получателя социальных услуг </w:t>
      </w:r>
      <w:r w:rsidR="0085143A" w:rsidRPr="00564BC7">
        <w:rPr>
          <w:rFonts w:ascii="Times New Roman" w:hAnsi="Times New Roman" w:cs="Times New Roman"/>
          <w:sz w:val="24"/>
          <w:szCs w:val="26"/>
        </w:rPr>
        <w:t>с момента подписания</w:t>
      </w:r>
      <w:r w:rsidRPr="00564BC7">
        <w:rPr>
          <w:rFonts w:ascii="Times New Roman" w:hAnsi="Times New Roman" w:cs="Times New Roman"/>
          <w:sz w:val="24"/>
          <w:szCs w:val="26"/>
        </w:rPr>
        <w:t xml:space="preserve"> дополнительного соглашения к договору.</w:t>
      </w:r>
    </w:p>
    <w:p w:rsidR="00C90F87" w:rsidRPr="00DC115F" w:rsidRDefault="00C90F87" w:rsidP="00DC115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 xml:space="preserve">При необходимости увеличения объемов предоставления социального обслуживания на дому, изменения формы и продолжительности предоставления социального обслуживания поставщик социальных услуг или получатель социальных услуг может обратиться в </w:t>
      </w:r>
      <w:r w:rsidR="00DC115F">
        <w:rPr>
          <w:rFonts w:ascii="Times New Roman" w:hAnsi="Times New Roman" w:cs="Times New Roman"/>
          <w:sz w:val="24"/>
          <w:szCs w:val="26"/>
        </w:rPr>
        <w:t>Т</w:t>
      </w:r>
      <w:r w:rsidR="00DC115F" w:rsidRPr="00DC115F">
        <w:rPr>
          <w:rFonts w:ascii="Times New Roman" w:hAnsi="Times New Roman" w:cs="Times New Roman"/>
          <w:sz w:val="24"/>
          <w:szCs w:val="26"/>
        </w:rPr>
        <w:t>ерриториальное отделение краевого государственного казенного учреждения</w:t>
      </w:r>
      <w:r w:rsidR="00DC115F">
        <w:rPr>
          <w:rFonts w:ascii="Times New Roman" w:hAnsi="Times New Roman" w:cs="Times New Roman"/>
          <w:sz w:val="24"/>
          <w:szCs w:val="26"/>
        </w:rPr>
        <w:t xml:space="preserve"> </w:t>
      </w:r>
      <w:r w:rsidR="00DC115F" w:rsidRPr="00DC115F">
        <w:rPr>
          <w:rFonts w:ascii="Times New Roman" w:hAnsi="Times New Roman" w:cs="Times New Roman"/>
          <w:sz w:val="24"/>
          <w:szCs w:val="26"/>
        </w:rPr>
        <w:t>«</w:t>
      </w:r>
      <w:r w:rsidR="00DC115F">
        <w:rPr>
          <w:rFonts w:ascii="Times New Roman" w:hAnsi="Times New Roman" w:cs="Times New Roman"/>
          <w:sz w:val="24"/>
          <w:szCs w:val="26"/>
        </w:rPr>
        <w:t>У</w:t>
      </w:r>
      <w:r w:rsidR="00DC115F" w:rsidRPr="00DC115F">
        <w:rPr>
          <w:rFonts w:ascii="Times New Roman" w:hAnsi="Times New Roman" w:cs="Times New Roman"/>
          <w:sz w:val="24"/>
          <w:szCs w:val="26"/>
        </w:rPr>
        <w:t xml:space="preserve">правление социальной защиты населения» по ЗАТО г. Зеленогорск </w:t>
      </w:r>
      <w:r w:rsidR="00DC115F">
        <w:rPr>
          <w:rFonts w:ascii="Times New Roman" w:hAnsi="Times New Roman" w:cs="Times New Roman"/>
          <w:sz w:val="24"/>
          <w:szCs w:val="26"/>
        </w:rPr>
        <w:t>К</w:t>
      </w:r>
      <w:r w:rsidR="00DC115F" w:rsidRPr="00DC115F">
        <w:rPr>
          <w:rFonts w:ascii="Times New Roman" w:hAnsi="Times New Roman" w:cs="Times New Roman"/>
          <w:sz w:val="24"/>
          <w:szCs w:val="26"/>
        </w:rPr>
        <w:t>расноярского края</w:t>
      </w:r>
      <w:r w:rsidR="00DC115F">
        <w:rPr>
          <w:rFonts w:ascii="Times New Roman" w:hAnsi="Times New Roman" w:cs="Times New Roman"/>
          <w:sz w:val="24"/>
          <w:szCs w:val="26"/>
        </w:rPr>
        <w:t xml:space="preserve"> (ТО КГКУ «УСЗН»</w:t>
      </w:r>
      <w:r w:rsidR="00DC115F" w:rsidRPr="00DC115F">
        <w:rPr>
          <w:rFonts w:ascii="Times New Roman" w:hAnsi="Times New Roman" w:cs="Times New Roman"/>
          <w:sz w:val="24"/>
          <w:szCs w:val="26"/>
        </w:rPr>
        <w:t xml:space="preserve"> ЗАТО г.</w:t>
      </w:r>
      <w:r w:rsidR="00DC115F">
        <w:rPr>
          <w:rFonts w:ascii="Times New Roman" w:hAnsi="Times New Roman" w:cs="Times New Roman"/>
          <w:sz w:val="24"/>
          <w:szCs w:val="26"/>
        </w:rPr>
        <w:t xml:space="preserve"> </w:t>
      </w:r>
      <w:r w:rsidR="00DC115F" w:rsidRPr="00DC115F">
        <w:rPr>
          <w:rFonts w:ascii="Times New Roman" w:hAnsi="Times New Roman" w:cs="Times New Roman"/>
          <w:sz w:val="24"/>
          <w:szCs w:val="26"/>
        </w:rPr>
        <w:t>Зеленогорска</w:t>
      </w:r>
      <w:r w:rsidR="00DC115F">
        <w:rPr>
          <w:rFonts w:ascii="Times New Roman" w:hAnsi="Times New Roman" w:cs="Times New Roman"/>
          <w:sz w:val="24"/>
          <w:szCs w:val="26"/>
        </w:rPr>
        <w:t xml:space="preserve">) </w:t>
      </w:r>
      <w:r w:rsidRPr="00DC115F">
        <w:rPr>
          <w:rFonts w:ascii="Times New Roman" w:hAnsi="Times New Roman" w:cs="Times New Roman"/>
          <w:sz w:val="24"/>
          <w:szCs w:val="26"/>
        </w:rPr>
        <w:t>для пересмотра ИППСУ.</w:t>
      </w:r>
    </w:p>
    <w:p w:rsidR="00C90F87" w:rsidRPr="00564BC7" w:rsidRDefault="00C90F87" w:rsidP="00DC115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 xml:space="preserve">Пересмотр ИППСУ должен проводиться </w:t>
      </w:r>
      <w:r w:rsidR="00DC115F">
        <w:rPr>
          <w:rFonts w:ascii="Times New Roman" w:hAnsi="Times New Roman" w:cs="Times New Roman"/>
          <w:sz w:val="24"/>
          <w:szCs w:val="26"/>
        </w:rPr>
        <w:t>ТО КГКУ «УСЗН»</w:t>
      </w:r>
      <w:r w:rsidR="00DC115F" w:rsidRPr="00DC115F">
        <w:rPr>
          <w:rFonts w:ascii="Times New Roman" w:hAnsi="Times New Roman" w:cs="Times New Roman"/>
          <w:sz w:val="24"/>
          <w:szCs w:val="26"/>
        </w:rPr>
        <w:t xml:space="preserve"> ЗАТО г.</w:t>
      </w:r>
      <w:r w:rsidR="00DC115F">
        <w:rPr>
          <w:rFonts w:ascii="Times New Roman" w:hAnsi="Times New Roman" w:cs="Times New Roman"/>
          <w:sz w:val="24"/>
          <w:szCs w:val="26"/>
        </w:rPr>
        <w:t xml:space="preserve"> </w:t>
      </w:r>
      <w:r w:rsidR="00DC115F" w:rsidRPr="00DC115F">
        <w:rPr>
          <w:rFonts w:ascii="Times New Roman" w:hAnsi="Times New Roman" w:cs="Times New Roman"/>
          <w:sz w:val="24"/>
          <w:szCs w:val="26"/>
        </w:rPr>
        <w:t>Зеленогорска</w:t>
      </w:r>
      <w:r w:rsidR="00DC115F">
        <w:rPr>
          <w:rFonts w:ascii="Times New Roman" w:hAnsi="Times New Roman" w:cs="Times New Roman"/>
          <w:sz w:val="24"/>
          <w:szCs w:val="26"/>
        </w:rPr>
        <w:t xml:space="preserve"> К</w:t>
      </w:r>
      <w:r w:rsidR="00DC115F" w:rsidRPr="00DC115F">
        <w:rPr>
          <w:rFonts w:ascii="Times New Roman" w:hAnsi="Times New Roman" w:cs="Times New Roman"/>
          <w:sz w:val="24"/>
          <w:szCs w:val="26"/>
        </w:rPr>
        <w:t>расноярского края</w:t>
      </w:r>
      <w:r w:rsidR="00DC115F">
        <w:rPr>
          <w:rFonts w:ascii="Times New Roman" w:hAnsi="Times New Roman" w:cs="Times New Roman"/>
          <w:sz w:val="24"/>
          <w:szCs w:val="26"/>
        </w:rPr>
        <w:t xml:space="preserve"> </w:t>
      </w:r>
      <w:r w:rsidRPr="00564BC7">
        <w:rPr>
          <w:rFonts w:ascii="Times New Roman" w:hAnsi="Times New Roman" w:cs="Times New Roman"/>
          <w:sz w:val="24"/>
          <w:szCs w:val="26"/>
        </w:rPr>
        <w:t>не реже одного раза в 3 года с учетом результатов реализованной ИППСУ.</w:t>
      </w:r>
    </w:p>
    <w:p w:rsidR="000F0A7F" w:rsidRPr="00564BC7" w:rsidRDefault="00C90F87" w:rsidP="00CB22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64BC7">
        <w:rPr>
          <w:rFonts w:ascii="Times New Roman" w:hAnsi="Times New Roman" w:cs="Times New Roman"/>
          <w:sz w:val="24"/>
          <w:szCs w:val="26"/>
        </w:rPr>
        <w:t>Основные сведения об оказанных социальных услугах на дому фиксируются в акте сдачи-приемки оказанных услуг</w:t>
      </w:r>
      <w:r w:rsidR="003D4290">
        <w:rPr>
          <w:rFonts w:ascii="Times New Roman" w:hAnsi="Times New Roman" w:cs="Times New Roman"/>
          <w:sz w:val="24"/>
          <w:szCs w:val="26"/>
        </w:rPr>
        <w:t>.</w:t>
      </w:r>
    </w:p>
    <w:p w:rsidR="000F0A7F" w:rsidRPr="00A72E38" w:rsidRDefault="000F0A7F" w:rsidP="00C90F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0A7F" w:rsidRPr="00A72E38" w:rsidSect="00426008">
      <w:pgSz w:w="11906" w:h="16838"/>
      <w:pgMar w:top="142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54E9"/>
    <w:multiLevelType w:val="hybridMultilevel"/>
    <w:tmpl w:val="B7EEC934"/>
    <w:lvl w:ilvl="0" w:tplc="4774C4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531"/>
    <w:rsid w:val="000F0A7F"/>
    <w:rsid w:val="0010487D"/>
    <w:rsid w:val="00115F83"/>
    <w:rsid w:val="001D4850"/>
    <w:rsid w:val="003721B2"/>
    <w:rsid w:val="003D4290"/>
    <w:rsid w:val="00414DFD"/>
    <w:rsid w:val="00426008"/>
    <w:rsid w:val="00564BC7"/>
    <w:rsid w:val="00642799"/>
    <w:rsid w:val="00711531"/>
    <w:rsid w:val="00752C1A"/>
    <w:rsid w:val="0085143A"/>
    <w:rsid w:val="00944CAE"/>
    <w:rsid w:val="00A72E38"/>
    <w:rsid w:val="00B61403"/>
    <w:rsid w:val="00C90F87"/>
    <w:rsid w:val="00CB229B"/>
    <w:rsid w:val="00DC115F"/>
    <w:rsid w:val="00E06A09"/>
    <w:rsid w:val="00E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1DFE-7B52-41EB-805C-ECD029D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2020-01-17T06:37:00Z</cp:lastPrinted>
  <dcterms:created xsi:type="dcterms:W3CDTF">2019-06-20T07:46:00Z</dcterms:created>
  <dcterms:modified xsi:type="dcterms:W3CDTF">2020-01-23T01:54:00Z</dcterms:modified>
</cp:coreProperties>
</file>